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3F" w:rsidRPr="00362062" w:rsidRDefault="0002033F" w:rsidP="009F420A">
      <w:pPr>
        <w:pStyle w:val="a3"/>
        <w:ind w:firstLine="0"/>
        <w:jc w:val="center"/>
        <w:rPr>
          <w:b/>
          <w:sz w:val="32"/>
          <w:szCs w:val="32"/>
        </w:rPr>
      </w:pPr>
      <w:r w:rsidRPr="00362062">
        <w:rPr>
          <w:b/>
          <w:sz w:val="32"/>
          <w:szCs w:val="32"/>
        </w:rPr>
        <w:t>ЗАБАЙКАЛЬСКИЙ КРАЙ</w:t>
      </w:r>
    </w:p>
    <w:p w:rsidR="0002033F" w:rsidRPr="00362062" w:rsidRDefault="0002033F" w:rsidP="009F420A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</w:t>
      </w:r>
      <w:r w:rsidRPr="00362062">
        <w:rPr>
          <w:b/>
          <w:sz w:val="32"/>
          <w:szCs w:val="32"/>
        </w:rPr>
        <w:t>РАЙОНА</w:t>
      </w:r>
    </w:p>
    <w:p w:rsidR="0002033F" w:rsidRDefault="0002033F" w:rsidP="009F420A">
      <w:pPr>
        <w:pStyle w:val="a3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«СРЕТЕНСКИЙ </w:t>
      </w:r>
      <w:r w:rsidRPr="00362062">
        <w:rPr>
          <w:b/>
          <w:sz w:val="32"/>
          <w:szCs w:val="32"/>
        </w:rPr>
        <w:t>РАЙОН»</w:t>
      </w:r>
    </w:p>
    <w:p w:rsidR="0002033F" w:rsidRDefault="0002033F" w:rsidP="0002033F">
      <w:pPr>
        <w:pStyle w:val="a3"/>
        <w:ind w:firstLine="0"/>
      </w:pPr>
    </w:p>
    <w:p w:rsidR="0002033F" w:rsidRDefault="0002033F" w:rsidP="009F420A">
      <w:pPr>
        <w:pStyle w:val="a3"/>
        <w:ind w:firstLine="0"/>
        <w:jc w:val="center"/>
        <w:rPr>
          <w:b/>
          <w:sz w:val="32"/>
          <w:szCs w:val="32"/>
        </w:rPr>
      </w:pPr>
      <w:r w:rsidRPr="00B50880">
        <w:rPr>
          <w:b/>
          <w:sz w:val="32"/>
          <w:szCs w:val="32"/>
        </w:rPr>
        <w:t>РЕШЕНИЕ</w:t>
      </w:r>
    </w:p>
    <w:p w:rsidR="002A39BB" w:rsidRDefault="002A39BB" w:rsidP="009F420A">
      <w:pPr>
        <w:pStyle w:val="a3"/>
        <w:ind w:firstLine="0"/>
        <w:jc w:val="center"/>
        <w:rPr>
          <w:b/>
          <w:sz w:val="32"/>
          <w:szCs w:val="32"/>
        </w:rPr>
      </w:pPr>
    </w:p>
    <w:p w:rsidR="0002033F" w:rsidRPr="0006489E" w:rsidRDefault="0002033F" w:rsidP="0002033F">
      <w:pPr>
        <w:pStyle w:val="a3"/>
        <w:jc w:val="center"/>
        <w:rPr>
          <w:b/>
          <w:szCs w:val="28"/>
        </w:rPr>
      </w:pPr>
    </w:p>
    <w:p w:rsidR="002A39BB" w:rsidRDefault="002A39BB" w:rsidP="002A39BB">
      <w:pPr>
        <w:pStyle w:val="a3"/>
        <w:ind w:firstLine="0"/>
        <w:rPr>
          <w:szCs w:val="28"/>
        </w:rPr>
      </w:pPr>
      <w:r>
        <w:rPr>
          <w:szCs w:val="28"/>
        </w:rPr>
        <w:t>№52-РНП</w:t>
      </w:r>
    </w:p>
    <w:p w:rsidR="002A39BB" w:rsidRDefault="002A39BB" w:rsidP="002A39BB">
      <w:pPr>
        <w:pStyle w:val="a3"/>
        <w:ind w:firstLine="0"/>
        <w:rPr>
          <w:szCs w:val="28"/>
        </w:rPr>
      </w:pPr>
      <w:r>
        <w:rPr>
          <w:szCs w:val="28"/>
        </w:rPr>
        <w:t>25 декабря 2019 года</w:t>
      </w:r>
    </w:p>
    <w:p w:rsidR="0002033F" w:rsidRPr="00B50880" w:rsidRDefault="002A39BB" w:rsidP="002A39BB">
      <w:pPr>
        <w:pStyle w:val="a3"/>
        <w:ind w:firstLine="0"/>
        <w:rPr>
          <w:szCs w:val="28"/>
        </w:rPr>
      </w:pPr>
      <w:r>
        <w:rPr>
          <w:szCs w:val="28"/>
        </w:rPr>
        <w:t xml:space="preserve">г. Сретенск </w:t>
      </w:r>
    </w:p>
    <w:p w:rsidR="0002033F" w:rsidRDefault="0002033F" w:rsidP="00020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39BB" w:rsidRDefault="002A39BB" w:rsidP="00020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39BB" w:rsidRPr="0002033F" w:rsidRDefault="002A39BB" w:rsidP="00020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33F" w:rsidRPr="0002033F" w:rsidRDefault="0002033F" w:rsidP="0002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033F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02033F" w:rsidRPr="0002033F" w:rsidRDefault="0002033F" w:rsidP="0002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033F">
        <w:rPr>
          <w:rFonts w:ascii="Times New Roman" w:eastAsia="Calibri" w:hAnsi="Times New Roman" w:cs="Times New Roman"/>
          <w:b/>
          <w:bCs/>
          <w:sz w:val="28"/>
          <w:szCs w:val="28"/>
        </w:rPr>
        <w:t>В УСТАВ МУНИЦИПАЛЬНОГО РАЙОНА «СРЕТЕНСКИЙ РАЙОН»</w:t>
      </w:r>
    </w:p>
    <w:p w:rsidR="0002033F" w:rsidRPr="0002033F" w:rsidRDefault="0002033F" w:rsidP="00020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33F" w:rsidRPr="0002033F" w:rsidRDefault="0002033F" w:rsidP="000203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3F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федеральным законодательством норм Устава муниципального района «Сретенский район», на основании пункта 1 части 6 статьи 24, части 1 статьи 35  Устава муниципального района «Сретенский район» Совет муниципального района «Сретенский район» решил:</w:t>
      </w:r>
    </w:p>
    <w:p w:rsidR="0002033F" w:rsidRPr="0002033F" w:rsidRDefault="0002033F" w:rsidP="000203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33F" w:rsidRPr="0002033F" w:rsidRDefault="0002033F" w:rsidP="000203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Внести изменения и дополнения в Устав муниципального района «Сретенский район» (прилагаются).</w:t>
      </w:r>
    </w:p>
    <w:p w:rsidR="0002033F" w:rsidRPr="0002033F" w:rsidRDefault="0002033F" w:rsidP="000203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дня его государственной регистрации и официального опубликования (обнародования).</w:t>
      </w:r>
    </w:p>
    <w:p w:rsidR="0002033F" w:rsidRPr="0002033F" w:rsidRDefault="0002033F" w:rsidP="0002033F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33F" w:rsidRPr="0002033F" w:rsidRDefault="0002033F" w:rsidP="0002033F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33F" w:rsidRDefault="0002033F" w:rsidP="0002033F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39BB" w:rsidRPr="0002033F" w:rsidRDefault="002A39BB" w:rsidP="0002033F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033F" w:rsidRPr="0002033F" w:rsidRDefault="0002033F" w:rsidP="0002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02033F" w:rsidRPr="0002033F" w:rsidRDefault="0002033F" w:rsidP="0002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«Сретенский район»                                                    Т.Г. </w:t>
      </w:r>
      <w:proofErr w:type="spellStart"/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>Кочмарева</w:t>
      </w:r>
      <w:proofErr w:type="spellEnd"/>
    </w:p>
    <w:p w:rsidR="0002033F" w:rsidRPr="0002033F" w:rsidRDefault="0002033F" w:rsidP="0002033F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33F" w:rsidRPr="0002033F" w:rsidRDefault="0002033F" w:rsidP="0002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033F" w:rsidRPr="0002033F" w:rsidRDefault="0002033F" w:rsidP="0002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02033F" w:rsidRPr="0002033F" w:rsidRDefault="0002033F" w:rsidP="0002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«Сретенский район»                                                                      А.С. </w:t>
      </w:r>
      <w:proofErr w:type="spellStart"/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>Закурдаев</w:t>
      </w:r>
      <w:proofErr w:type="spellEnd"/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033F" w:rsidRPr="0002033F" w:rsidRDefault="0002033F" w:rsidP="0002033F">
      <w:pPr>
        <w:tabs>
          <w:tab w:val="left" w:pos="3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33F" w:rsidRPr="0002033F" w:rsidRDefault="0002033F" w:rsidP="00020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33F" w:rsidRPr="0002033F" w:rsidRDefault="0002033F" w:rsidP="000203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2033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2033F" w:rsidRPr="0002033F" w:rsidRDefault="0002033F" w:rsidP="0002033F">
      <w:pPr>
        <w:tabs>
          <w:tab w:val="left" w:pos="3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033F" w:rsidRPr="009F420A" w:rsidRDefault="0002033F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20A" w:rsidRPr="002A39BB" w:rsidRDefault="009F420A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20A" w:rsidRPr="002A39BB" w:rsidRDefault="009F420A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20A" w:rsidRPr="002A39BB" w:rsidRDefault="009F420A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20A" w:rsidRPr="002A39BB" w:rsidRDefault="009F420A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20A" w:rsidRPr="002A39BB" w:rsidRDefault="009F420A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20A" w:rsidRPr="002A39BB" w:rsidRDefault="009F420A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20A" w:rsidRPr="002A39BB" w:rsidRDefault="009F420A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20A" w:rsidRPr="002A39BB" w:rsidRDefault="009F420A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7258" w:rsidRDefault="000A7258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\</w:t>
      </w:r>
    </w:p>
    <w:p w:rsidR="000A7258" w:rsidRDefault="000A7258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0A7258" w:rsidRDefault="000A7258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9F420A" w:rsidRDefault="009F420A" w:rsidP="0002033F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20A" w:rsidRPr="002A39BB" w:rsidTr="009F420A">
        <w:tc>
          <w:tcPr>
            <w:tcW w:w="4785" w:type="dxa"/>
          </w:tcPr>
          <w:p w:rsidR="009F420A" w:rsidRPr="002A39BB" w:rsidRDefault="009F420A" w:rsidP="009F420A">
            <w:pPr>
              <w:pStyle w:val="a3"/>
              <w:rPr>
                <w:sz w:val="22"/>
              </w:rPr>
            </w:pPr>
          </w:p>
        </w:tc>
        <w:tc>
          <w:tcPr>
            <w:tcW w:w="4786" w:type="dxa"/>
            <w:hideMark/>
          </w:tcPr>
          <w:p w:rsidR="009F420A" w:rsidRPr="002A39BB" w:rsidRDefault="009F420A" w:rsidP="009F420A">
            <w:pPr>
              <w:pStyle w:val="a3"/>
              <w:ind w:firstLine="0"/>
              <w:jc w:val="center"/>
              <w:rPr>
                <w:sz w:val="22"/>
              </w:rPr>
            </w:pPr>
            <w:r w:rsidRPr="002A39BB">
              <w:rPr>
                <w:sz w:val="22"/>
              </w:rPr>
              <w:t>Приложение к Решению Совета муниципального района</w:t>
            </w:r>
          </w:p>
          <w:p w:rsidR="009F420A" w:rsidRPr="002A39BB" w:rsidRDefault="009F420A" w:rsidP="009F420A">
            <w:pPr>
              <w:pStyle w:val="a3"/>
              <w:ind w:firstLine="0"/>
              <w:jc w:val="center"/>
              <w:rPr>
                <w:sz w:val="22"/>
              </w:rPr>
            </w:pPr>
            <w:r w:rsidRPr="002A39BB">
              <w:rPr>
                <w:sz w:val="22"/>
              </w:rPr>
              <w:t>«Сретенский район»</w:t>
            </w:r>
          </w:p>
          <w:p w:rsidR="009F420A" w:rsidRPr="002A39BB" w:rsidRDefault="009F420A" w:rsidP="002A39BB">
            <w:pPr>
              <w:pStyle w:val="a3"/>
              <w:ind w:firstLine="0"/>
              <w:jc w:val="center"/>
              <w:rPr>
                <w:sz w:val="22"/>
              </w:rPr>
            </w:pPr>
            <w:r w:rsidRPr="002A39BB">
              <w:rPr>
                <w:sz w:val="22"/>
              </w:rPr>
              <w:t xml:space="preserve">от </w:t>
            </w:r>
            <w:r w:rsidR="002A39BB">
              <w:rPr>
                <w:sz w:val="22"/>
              </w:rPr>
              <w:t>25 декабря 2019 года № 52-РНП</w:t>
            </w:r>
          </w:p>
        </w:tc>
      </w:tr>
    </w:tbl>
    <w:p w:rsidR="009F420A" w:rsidRPr="002A39BB" w:rsidRDefault="009F420A" w:rsidP="009F420A">
      <w:pPr>
        <w:pStyle w:val="a3"/>
        <w:rPr>
          <w:sz w:val="22"/>
        </w:rPr>
      </w:pPr>
      <w:r w:rsidRPr="002A39BB">
        <w:rPr>
          <w:sz w:val="22"/>
        </w:rPr>
        <w:tab/>
      </w:r>
    </w:p>
    <w:p w:rsidR="009F420A" w:rsidRPr="009F420A" w:rsidRDefault="009F420A" w:rsidP="009F420A">
      <w:pPr>
        <w:pStyle w:val="a3"/>
      </w:pPr>
    </w:p>
    <w:p w:rsidR="009F420A" w:rsidRPr="009F420A" w:rsidRDefault="009F420A" w:rsidP="009F420A">
      <w:pPr>
        <w:pStyle w:val="a3"/>
      </w:pPr>
    </w:p>
    <w:p w:rsidR="009F420A" w:rsidRDefault="009F420A" w:rsidP="009F420A">
      <w:pPr>
        <w:pStyle w:val="a3"/>
        <w:ind w:firstLine="0"/>
        <w:jc w:val="center"/>
        <w:rPr>
          <w:lang w:val="en-US"/>
        </w:rPr>
      </w:pPr>
      <w:r w:rsidRPr="009F420A">
        <w:t>ИЗМЕНЕНИЯ И ДОПОЛНЕНИЯ ВНОСИМЫЕ</w:t>
      </w:r>
    </w:p>
    <w:p w:rsidR="009F420A" w:rsidRPr="009F420A" w:rsidRDefault="009F420A" w:rsidP="009F420A">
      <w:pPr>
        <w:pStyle w:val="a3"/>
        <w:ind w:firstLine="0"/>
        <w:jc w:val="center"/>
      </w:pPr>
      <w:r w:rsidRPr="009F420A">
        <w:t>В УСТАВ МУНИЦИПАЛЬНОГО РАЙОНА «СРЕТЕНСКИЙ РАЙОН»</w:t>
      </w:r>
    </w:p>
    <w:p w:rsidR="009F420A" w:rsidRPr="002A39BB" w:rsidRDefault="009F420A" w:rsidP="009F420A">
      <w:pPr>
        <w:pStyle w:val="a3"/>
        <w:ind w:firstLine="0"/>
      </w:pPr>
    </w:p>
    <w:p w:rsidR="009F420A" w:rsidRPr="009F420A" w:rsidRDefault="009F420A" w:rsidP="009F420A">
      <w:pPr>
        <w:pStyle w:val="a3"/>
        <w:ind w:firstLine="708"/>
      </w:pPr>
      <w:r w:rsidRPr="009F420A">
        <w:t>1. Статью 2 Устава дополнить абзацем вторым следующего содержания «Наименование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</w:t>
      </w:r>
      <w:proofErr w:type="gramStart"/>
      <w:r w:rsidRPr="009F420A">
        <w:t>.»</w:t>
      </w:r>
      <w:proofErr w:type="gramEnd"/>
    </w:p>
    <w:p w:rsidR="009F420A" w:rsidRPr="009F420A" w:rsidRDefault="009F420A" w:rsidP="009F420A">
      <w:pPr>
        <w:pStyle w:val="a3"/>
        <w:ind w:firstLine="708"/>
      </w:pPr>
      <w:r w:rsidRPr="009F420A">
        <w:t>2. Пункт 5 части 1 статьи 11 Устава признать утратившим силу.</w:t>
      </w:r>
    </w:p>
    <w:p w:rsidR="009F420A" w:rsidRPr="009F420A" w:rsidRDefault="009F420A" w:rsidP="009F420A">
      <w:pPr>
        <w:pStyle w:val="a3"/>
        <w:ind w:firstLine="708"/>
      </w:pPr>
      <w:r w:rsidRPr="009F420A">
        <w:t>3. Пункт 14 части 1 статьи 9 Устава после слов «</w:t>
      </w:r>
      <w:r w:rsidRPr="009F420A">
        <w:rPr>
          <w:color w:val="000000"/>
        </w:rPr>
        <w:t>в случаях, предусмотренных Градостроительным кодексом</w:t>
      </w:r>
      <w:r w:rsidRPr="009F420A">
        <w:rPr>
          <w:b/>
          <w:bCs/>
          <w:color w:val="000000"/>
        </w:rPr>
        <w:t xml:space="preserve"> </w:t>
      </w:r>
      <w:r w:rsidRPr="009F420A">
        <w:rPr>
          <w:color w:val="000000"/>
        </w:rPr>
        <w:t>Российской Федерации</w:t>
      </w:r>
      <w:proofErr w:type="gramStart"/>
      <w:r w:rsidRPr="009F420A">
        <w:rPr>
          <w:color w:val="000000"/>
        </w:rPr>
        <w:t>;»</w:t>
      </w:r>
      <w:proofErr w:type="gramEnd"/>
      <w:r w:rsidRPr="009F420A">
        <w:rPr>
          <w:color w:val="000000"/>
        </w:rPr>
        <w:t xml:space="preserve"> дополнить словами «выдача градостроительного плана земельного участка, расположенного на межселенной территории.»</w:t>
      </w:r>
    </w:p>
    <w:p w:rsidR="009F420A" w:rsidRPr="009F420A" w:rsidRDefault="009F420A" w:rsidP="009F420A">
      <w:pPr>
        <w:pStyle w:val="a3"/>
        <w:ind w:firstLine="708"/>
      </w:pPr>
      <w:r w:rsidRPr="009F420A">
        <w:t>4. В части 6.1. статьи 27 Устава после слов «Депутат, глава муниципального района</w:t>
      </w:r>
      <w:proofErr w:type="gramStart"/>
      <w:r w:rsidRPr="009F420A">
        <w:t>,»</w:t>
      </w:r>
      <w:proofErr w:type="gramEnd"/>
      <w:r w:rsidRPr="009F420A">
        <w:t xml:space="preserve"> исключить слова «иное лицо, замещающее муниципальную должность,» после слов «Полномочия депутата, главы муниципального района,» исключить слова «иного лица, замещающего муниципальную должность,». </w:t>
      </w:r>
    </w:p>
    <w:p w:rsidR="009F420A" w:rsidRPr="009F420A" w:rsidRDefault="009F420A" w:rsidP="009F420A">
      <w:pPr>
        <w:pStyle w:val="a3"/>
        <w:ind w:firstLine="708"/>
      </w:pPr>
      <w:r w:rsidRPr="009F420A">
        <w:rPr>
          <w:color w:val="000000"/>
        </w:rPr>
        <w:t>5. Часть 17 статьи 27 Устава дополнить п. 4 следующего содержания «право на обращение с депутатским запросом».</w:t>
      </w:r>
    </w:p>
    <w:p w:rsidR="009F420A" w:rsidRPr="009F420A" w:rsidRDefault="009F420A" w:rsidP="009F420A">
      <w:pPr>
        <w:pStyle w:val="a3"/>
        <w:rPr>
          <w:color w:val="000000"/>
        </w:rPr>
      </w:pPr>
      <w:r w:rsidRPr="009F420A">
        <w:rPr>
          <w:color w:val="000000"/>
        </w:rPr>
        <w:tab/>
      </w:r>
    </w:p>
    <w:p w:rsidR="009F420A" w:rsidRPr="009F420A" w:rsidRDefault="009F420A" w:rsidP="009F420A">
      <w:pPr>
        <w:pStyle w:val="a3"/>
        <w:rPr>
          <w:color w:val="000000"/>
        </w:rPr>
      </w:pPr>
    </w:p>
    <w:p w:rsidR="009F420A" w:rsidRPr="009F420A" w:rsidRDefault="009F420A" w:rsidP="009F420A">
      <w:pPr>
        <w:pStyle w:val="a3"/>
        <w:rPr>
          <w:color w:val="000000"/>
        </w:rPr>
      </w:pPr>
    </w:p>
    <w:p w:rsidR="009F420A" w:rsidRPr="009F420A" w:rsidRDefault="009F420A" w:rsidP="009F420A">
      <w:pPr>
        <w:pStyle w:val="a3"/>
        <w:rPr>
          <w:color w:val="000000"/>
        </w:rPr>
      </w:pPr>
    </w:p>
    <w:p w:rsidR="009F420A" w:rsidRPr="009F420A" w:rsidRDefault="009F420A" w:rsidP="009F420A">
      <w:pPr>
        <w:pStyle w:val="a3"/>
        <w:rPr>
          <w:color w:val="000000"/>
        </w:rPr>
      </w:pPr>
    </w:p>
    <w:p w:rsidR="009F420A" w:rsidRDefault="009F420A" w:rsidP="009F420A">
      <w:pPr>
        <w:suppressAutoHyphens/>
        <w:jc w:val="both"/>
        <w:rPr>
          <w:color w:val="000000"/>
        </w:rPr>
      </w:pPr>
    </w:p>
    <w:p w:rsidR="009F420A" w:rsidRDefault="009F420A" w:rsidP="009F420A">
      <w:pPr>
        <w:suppressAutoHyphens/>
        <w:jc w:val="both"/>
        <w:rPr>
          <w:color w:val="000000"/>
        </w:rPr>
      </w:pPr>
    </w:p>
    <w:p w:rsidR="009F420A" w:rsidRDefault="009F420A" w:rsidP="009F420A">
      <w:pPr>
        <w:suppressAutoHyphens/>
        <w:jc w:val="both"/>
        <w:rPr>
          <w:color w:val="000000"/>
        </w:rPr>
      </w:pPr>
    </w:p>
    <w:p w:rsidR="009F420A" w:rsidRDefault="009F420A" w:rsidP="009F420A">
      <w:pPr>
        <w:suppressAutoHyphens/>
        <w:jc w:val="both"/>
        <w:rPr>
          <w:color w:val="000000"/>
        </w:rPr>
      </w:pPr>
    </w:p>
    <w:p w:rsidR="009F420A" w:rsidRDefault="009F420A" w:rsidP="009F420A">
      <w:pPr>
        <w:suppressAutoHyphens/>
        <w:jc w:val="both"/>
        <w:rPr>
          <w:color w:val="000000"/>
        </w:rPr>
      </w:pPr>
    </w:p>
    <w:p w:rsidR="009F420A" w:rsidRPr="002A39BB" w:rsidRDefault="009F420A" w:rsidP="009F420A">
      <w:pPr>
        <w:suppressAutoHyphens/>
        <w:jc w:val="both"/>
        <w:rPr>
          <w:color w:val="000000"/>
        </w:rPr>
      </w:pPr>
    </w:p>
    <w:p w:rsidR="000A7258" w:rsidRPr="002A39BB" w:rsidRDefault="000A7258" w:rsidP="009F420A">
      <w:pPr>
        <w:suppressAutoHyphens/>
        <w:jc w:val="both"/>
        <w:rPr>
          <w:color w:val="000000"/>
        </w:rPr>
      </w:pPr>
    </w:p>
    <w:p w:rsidR="000A7258" w:rsidRPr="002A39BB" w:rsidRDefault="000A7258" w:rsidP="009F420A">
      <w:pPr>
        <w:suppressAutoHyphens/>
        <w:jc w:val="both"/>
        <w:rPr>
          <w:color w:val="000000"/>
        </w:rPr>
      </w:pPr>
    </w:p>
    <w:p w:rsidR="009F420A" w:rsidRPr="002A39BB" w:rsidRDefault="009F420A" w:rsidP="009F420A">
      <w:pPr>
        <w:suppressAutoHyphens/>
        <w:jc w:val="both"/>
        <w:rPr>
          <w:color w:val="000000"/>
        </w:rPr>
      </w:pPr>
    </w:p>
    <w:p w:rsidR="009F420A" w:rsidRPr="002A39BB" w:rsidRDefault="009F420A" w:rsidP="009F420A">
      <w:pPr>
        <w:suppressAutoHyphens/>
        <w:jc w:val="both"/>
        <w:rPr>
          <w:color w:val="00000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9F420A" w:rsidTr="009F420A">
        <w:tc>
          <w:tcPr>
            <w:tcW w:w="4820" w:type="dxa"/>
            <w:vAlign w:val="center"/>
          </w:tcPr>
          <w:p w:rsidR="009F420A" w:rsidRDefault="009F420A" w:rsidP="009F420A">
            <w:pPr>
              <w:pStyle w:val="a3"/>
              <w:jc w:val="center"/>
              <w:rPr>
                <w:rFonts w:eastAsia="Calibri"/>
                <w:b/>
              </w:rPr>
            </w:pP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1BDFA4" wp14:editId="735F531E">
                  <wp:extent cx="723900" cy="895350"/>
                  <wp:effectExtent l="0" t="0" r="0" b="0"/>
                  <wp:docPr id="2" name="Рисунок 2" descr="Описание: sretens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retens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20A" w:rsidRDefault="009F420A" w:rsidP="009F420A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«СРЕТЕНСКИЙ РАЙОН»</w:t>
            </w: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ЗАБАЙКАЛЬСКОГО КРАЯ</w:t>
            </w: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673500, Забайкальский край,</w:t>
            </w: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Сретенск, ул. Кочеткова, 6</w:t>
            </w: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8 (30246) 2-13-28; факс 2-13-26</w:t>
            </w:r>
          </w:p>
          <w:p w:rsidR="009F420A" w:rsidRDefault="009F420A" w:rsidP="009F420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4"/>
                  <w:b/>
                  <w:sz w:val="24"/>
                  <w:szCs w:val="24"/>
                  <w:lang w:val="en-US"/>
                </w:rPr>
                <w:t>srtadm</w:t>
              </w:r>
              <w:r>
                <w:rPr>
                  <w:rStyle w:val="a4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b/>
                  <w:sz w:val="24"/>
                  <w:szCs w:val="24"/>
                </w:rPr>
                <w:t>.</w:t>
              </w:r>
              <w:r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9F420A" w:rsidRDefault="009F420A" w:rsidP="009F42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>_______________</w:t>
            </w:r>
            <w:r>
              <w:rPr>
                <w:b/>
                <w:lang w:val="en-US"/>
              </w:rPr>
              <w:t>___</w:t>
            </w:r>
            <w:r>
              <w:rPr>
                <w:b/>
              </w:rPr>
              <w:t xml:space="preserve"> № _______</w:t>
            </w:r>
          </w:p>
        </w:tc>
        <w:tc>
          <w:tcPr>
            <w:tcW w:w="4536" w:type="dxa"/>
            <w:vAlign w:val="center"/>
            <w:hideMark/>
          </w:tcPr>
          <w:p w:rsidR="009F420A" w:rsidRPr="009F420A" w:rsidRDefault="009F420A" w:rsidP="009F420A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Председателю Совета</w:t>
            </w:r>
          </w:p>
          <w:p w:rsidR="009F420A" w:rsidRPr="009F420A" w:rsidRDefault="009F420A" w:rsidP="009F420A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9F420A" w:rsidRPr="009F420A" w:rsidRDefault="009F420A" w:rsidP="009F420A">
            <w:pPr>
              <w:pStyle w:val="a3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«Сретенский район»</w:t>
            </w:r>
          </w:p>
          <w:p w:rsidR="009F420A" w:rsidRPr="009F420A" w:rsidRDefault="009F420A" w:rsidP="009F420A">
            <w:pPr>
              <w:pStyle w:val="a3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szCs w:val="28"/>
              </w:rPr>
              <w:t>Кочмаревой</w:t>
            </w:r>
            <w:proofErr w:type="spellEnd"/>
            <w:r>
              <w:rPr>
                <w:szCs w:val="28"/>
              </w:rPr>
              <w:t xml:space="preserve"> Т.Г.</w:t>
            </w:r>
          </w:p>
        </w:tc>
      </w:tr>
    </w:tbl>
    <w:p w:rsidR="009F420A" w:rsidRDefault="009F420A" w:rsidP="009F420A">
      <w:pPr>
        <w:pStyle w:val="a5"/>
        <w:jc w:val="left"/>
        <w:rPr>
          <w:b/>
          <w:bCs/>
        </w:rPr>
      </w:pP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  <w:ind w:firstLine="0"/>
        <w:jc w:val="center"/>
      </w:pPr>
      <w:r>
        <w:t>Уважаемая Тамара Георгиевна!</w:t>
      </w: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  <w:ind w:firstLine="708"/>
      </w:pPr>
      <w:proofErr w:type="gramStart"/>
      <w:r>
        <w:t>Руководствуясь Уставом  муниципального района «Сретенский район», ст. 4 Положения «О муниципальных правовых актах муниципального района «Сретенский район», на правах субъекта правотворческой инициативы направляю в адрес Совета муниципального района «Сретенский район» проект нормативного правового акта «О внесении изменений и дополнений в Устав муниципального района «Сретенский район» с целью его рассмотрения и принятия.</w:t>
      </w:r>
      <w:proofErr w:type="gramEnd"/>
    </w:p>
    <w:p w:rsidR="009F420A" w:rsidRDefault="009F420A" w:rsidP="009F420A">
      <w:pPr>
        <w:pStyle w:val="a3"/>
      </w:pPr>
      <w:r>
        <w:t xml:space="preserve">Дополнительных финансовых затрат принятие данного решения не потребует. </w:t>
      </w: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  <w:r>
        <w:t>Приложение:</w:t>
      </w:r>
    </w:p>
    <w:p w:rsidR="009F420A" w:rsidRDefault="009F420A" w:rsidP="009F420A">
      <w:pPr>
        <w:pStyle w:val="a3"/>
      </w:pPr>
      <w:r>
        <w:t>1. проект Решения «О внесении изменений и дополнений в Устав муниципального района «Сретенский район» – 1 экз.;</w:t>
      </w:r>
    </w:p>
    <w:p w:rsidR="009F420A" w:rsidRDefault="009F420A" w:rsidP="009F420A">
      <w:pPr>
        <w:pStyle w:val="a3"/>
      </w:pPr>
      <w:r>
        <w:t>2. приложение к проекту Решения «</w:t>
      </w:r>
      <w:r>
        <w:rPr>
          <w:bCs/>
        </w:rPr>
        <w:t xml:space="preserve">Изменения и </w:t>
      </w:r>
      <w:proofErr w:type="gramStart"/>
      <w:r>
        <w:rPr>
          <w:bCs/>
        </w:rPr>
        <w:t>дополнения</w:t>
      </w:r>
      <w:proofErr w:type="gramEnd"/>
      <w:r>
        <w:rPr>
          <w:bCs/>
        </w:rPr>
        <w:t xml:space="preserve"> вносимые в Устав</w:t>
      </w:r>
      <w:r>
        <w:t xml:space="preserve"> </w:t>
      </w:r>
      <w:r>
        <w:rPr>
          <w:bCs/>
        </w:rPr>
        <w:t>муниципального района «Сретенский район»</w:t>
      </w:r>
      <w:r>
        <w:t xml:space="preserve"> – 1 экз.;</w:t>
      </w:r>
    </w:p>
    <w:p w:rsidR="009F420A" w:rsidRDefault="009F420A" w:rsidP="009F420A">
      <w:pPr>
        <w:pStyle w:val="a3"/>
      </w:pPr>
      <w:r>
        <w:t>3. пояснительная записка – 1 экз.;</w:t>
      </w:r>
    </w:p>
    <w:p w:rsidR="009F420A" w:rsidRDefault="009F420A" w:rsidP="009F420A">
      <w:pPr>
        <w:pStyle w:val="a3"/>
      </w:pPr>
      <w:r>
        <w:t>4. справка о состоянии законодательства в данной сфере правового регулирования – 1 экз.</w:t>
      </w: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  <w:ind w:firstLine="0"/>
      </w:pPr>
      <w:r>
        <w:t xml:space="preserve">Глава  муниципального района   </w:t>
      </w:r>
    </w:p>
    <w:p w:rsidR="009F420A" w:rsidRDefault="009F420A" w:rsidP="009F420A">
      <w:pPr>
        <w:pStyle w:val="a3"/>
        <w:ind w:firstLine="0"/>
      </w:pPr>
      <w:r>
        <w:lastRenderedPageBreak/>
        <w:t xml:space="preserve">«Сретенский район» </w:t>
      </w:r>
      <w:r w:rsidRPr="009F420A">
        <w:t xml:space="preserve">            </w:t>
      </w:r>
      <w:r>
        <w:t xml:space="preserve">                                                      А.С. </w:t>
      </w:r>
      <w:proofErr w:type="spellStart"/>
      <w:r>
        <w:t>Закурдаев</w:t>
      </w:r>
      <w:proofErr w:type="spellEnd"/>
    </w:p>
    <w:p w:rsidR="009F420A" w:rsidRDefault="009F420A" w:rsidP="009F420A">
      <w:pPr>
        <w:pStyle w:val="a3"/>
      </w:pPr>
    </w:p>
    <w:p w:rsidR="009F420A" w:rsidRPr="002A39BB" w:rsidRDefault="009F420A" w:rsidP="009F420A">
      <w:pPr>
        <w:pStyle w:val="a3"/>
        <w:ind w:firstLine="0"/>
        <w:rPr>
          <w:rFonts w:asciiTheme="minorHAnsi" w:eastAsiaTheme="minorHAnsi" w:hAnsiTheme="minorHAnsi" w:cstheme="minorBidi"/>
          <w:szCs w:val="28"/>
        </w:rPr>
      </w:pPr>
    </w:p>
    <w:p w:rsidR="000A7258" w:rsidRPr="002A39BB" w:rsidRDefault="000A7258" w:rsidP="009F420A">
      <w:pPr>
        <w:pStyle w:val="a3"/>
        <w:ind w:firstLine="0"/>
        <w:rPr>
          <w:rFonts w:asciiTheme="minorHAnsi" w:eastAsiaTheme="minorHAnsi" w:hAnsiTheme="minorHAnsi" w:cstheme="minorBidi"/>
          <w:szCs w:val="28"/>
        </w:rPr>
      </w:pPr>
    </w:p>
    <w:p w:rsidR="000A7258" w:rsidRPr="002A39BB" w:rsidRDefault="000A7258" w:rsidP="009F420A">
      <w:pPr>
        <w:pStyle w:val="a3"/>
        <w:ind w:firstLine="0"/>
        <w:rPr>
          <w:rFonts w:asciiTheme="minorHAnsi" w:eastAsiaTheme="minorHAnsi" w:hAnsiTheme="minorHAnsi" w:cstheme="minorBidi"/>
          <w:szCs w:val="28"/>
        </w:rPr>
      </w:pPr>
    </w:p>
    <w:p w:rsidR="000A7258" w:rsidRPr="002A39BB" w:rsidRDefault="000A7258" w:rsidP="009F420A">
      <w:pPr>
        <w:pStyle w:val="a3"/>
        <w:ind w:firstLine="0"/>
        <w:rPr>
          <w:rFonts w:asciiTheme="minorHAnsi" w:eastAsiaTheme="minorHAnsi" w:hAnsiTheme="minorHAnsi" w:cstheme="minorBidi"/>
          <w:szCs w:val="28"/>
        </w:rPr>
      </w:pPr>
    </w:p>
    <w:p w:rsidR="009F420A" w:rsidRDefault="009F420A" w:rsidP="009F420A">
      <w:pPr>
        <w:pStyle w:val="a3"/>
        <w:ind w:firstLine="0"/>
        <w:jc w:val="center"/>
      </w:pPr>
      <w:r>
        <w:t>СПРАВКА</w:t>
      </w:r>
    </w:p>
    <w:p w:rsidR="009F420A" w:rsidRDefault="009F420A" w:rsidP="009F420A">
      <w:pPr>
        <w:pStyle w:val="a3"/>
        <w:ind w:firstLine="0"/>
        <w:jc w:val="center"/>
      </w:pPr>
      <w:r>
        <w:t>о состоянии законодательства</w:t>
      </w:r>
    </w:p>
    <w:p w:rsidR="009F420A" w:rsidRDefault="009F420A" w:rsidP="009F420A">
      <w:pPr>
        <w:pStyle w:val="a3"/>
        <w:ind w:firstLine="0"/>
        <w:jc w:val="center"/>
      </w:pPr>
      <w:r>
        <w:t>в  данной сфере правового регулирования</w:t>
      </w:r>
    </w:p>
    <w:p w:rsidR="009F420A" w:rsidRPr="002A39BB" w:rsidRDefault="009F420A" w:rsidP="009F420A">
      <w:pPr>
        <w:pStyle w:val="a3"/>
        <w:ind w:firstLine="0"/>
      </w:pPr>
    </w:p>
    <w:p w:rsidR="009F420A" w:rsidRPr="009F420A" w:rsidRDefault="009F420A" w:rsidP="009F420A">
      <w:pPr>
        <w:pStyle w:val="a3"/>
        <w:ind w:firstLine="708"/>
      </w:pPr>
      <w:r>
        <w:t>Правовую основу  настоящего  нормативного  правового акта составляют:</w:t>
      </w:r>
    </w:p>
    <w:p w:rsidR="009F420A" w:rsidRPr="002A39BB" w:rsidRDefault="009F420A" w:rsidP="009F420A">
      <w:pPr>
        <w:pStyle w:val="a3"/>
        <w:ind w:firstLine="708"/>
      </w:pPr>
    </w:p>
    <w:p w:rsidR="009F420A" w:rsidRPr="009F420A" w:rsidRDefault="009F420A" w:rsidP="009F420A">
      <w:pPr>
        <w:pStyle w:val="a3"/>
        <w:ind w:firstLine="708"/>
      </w:pPr>
      <w:r>
        <w:t>1. Федеральный закон Российской Федерации  от  «06» октября 2003 года № 131-ФЗ «Об общих принципах организации местного самоуправления в Российской  федерации».</w:t>
      </w:r>
    </w:p>
    <w:p w:rsidR="009F420A" w:rsidRPr="009F420A" w:rsidRDefault="009F420A" w:rsidP="009F420A">
      <w:pPr>
        <w:pStyle w:val="a3"/>
        <w:ind w:firstLine="708"/>
      </w:pPr>
      <w:r>
        <w:t>2. Федеральный закон Российской Федерации от «01» мая 2019 года № 87-ФЗ «О внесении изменений в Федеральный закон «Об общих принципах организации местного самоуправления в Российской  федерации».</w:t>
      </w:r>
    </w:p>
    <w:p w:rsidR="009F420A" w:rsidRPr="009F420A" w:rsidRDefault="009F420A" w:rsidP="009F420A">
      <w:pPr>
        <w:pStyle w:val="a3"/>
        <w:ind w:firstLine="708"/>
      </w:pPr>
      <w:r>
        <w:t>3. Федеральный закон Российской Федерации от «26»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коррупции».</w:t>
      </w:r>
    </w:p>
    <w:p w:rsidR="009F420A" w:rsidRPr="009F420A" w:rsidRDefault="009F420A" w:rsidP="009F420A">
      <w:pPr>
        <w:pStyle w:val="a3"/>
        <w:ind w:firstLine="708"/>
      </w:pPr>
      <w:r>
        <w:t>4. Федеральный закон от «02» августа 2019 года № 283-ФЗ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9F420A" w:rsidRDefault="009F420A" w:rsidP="009F420A">
      <w:pPr>
        <w:pStyle w:val="a3"/>
        <w:ind w:firstLine="708"/>
      </w:pPr>
      <w:r>
        <w:t>5. Закон Забайкальского края от «21» июля 2019 года № 1734-ЗЗК «О внесении изменений в отдельные законы Забайкальского края»</w:t>
      </w: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</w:p>
    <w:p w:rsidR="009F420A" w:rsidRDefault="009F420A" w:rsidP="009F420A">
      <w:pPr>
        <w:pStyle w:val="a3"/>
      </w:pPr>
    </w:p>
    <w:p w:rsidR="009F420A" w:rsidRDefault="009F420A" w:rsidP="009F420A">
      <w:pPr>
        <w:ind w:firstLine="709"/>
        <w:jc w:val="both"/>
        <w:rPr>
          <w:sz w:val="28"/>
          <w:szCs w:val="28"/>
        </w:rPr>
      </w:pPr>
    </w:p>
    <w:p w:rsidR="009F420A" w:rsidRDefault="009F420A" w:rsidP="009F420A">
      <w:pPr>
        <w:ind w:firstLine="709"/>
        <w:jc w:val="both"/>
        <w:rPr>
          <w:sz w:val="28"/>
          <w:szCs w:val="28"/>
        </w:rPr>
      </w:pPr>
    </w:p>
    <w:p w:rsidR="009F420A" w:rsidRDefault="009F420A" w:rsidP="009F420A">
      <w:pPr>
        <w:ind w:firstLine="709"/>
        <w:jc w:val="both"/>
        <w:rPr>
          <w:sz w:val="28"/>
          <w:szCs w:val="28"/>
        </w:rPr>
      </w:pPr>
    </w:p>
    <w:p w:rsidR="009F420A" w:rsidRDefault="009F420A" w:rsidP="009F420A">
      <w:pPr>
        <w:ind w:firstLine="709"/>
        <w:jc w:val="both"/>
        <w:rPr>
          <w:sz w:val="28"/>
          <w:szCs w:val="28"/>
        </w:rPr>
      </w:pPr>
    </w:p>
    <w:p w:rsidR="009F420A" w:rsidRDefault="009F420A" w:rsidP="009F420A">
      <w:pPr>
        <w:ind w:firstLine="709"/>
        <w:jc w:val="both"/>
        <w:rPr>
          <w:sz w:val="28"/>
          <w:szCs w:val="28"/>
        </w:rPr>
      </w:pPr>
    </w:p>
    <w:p w:rsidR="009F420A" w:rsidRDefault="009F420A" w:rsidP="009F420A">
      <w:pPr>
        <w:ind w:firstLine="709"/>
        <w:jc w:val="both"/>
        <w:rPr>
          <w:sz w:val="28"/>
          <w:szCs w:val="28"/>
        </w:rPr>
      </w:pPr>
    </w:p>
    <w:p w:rsidR="009F420A" w:rsidRPr="002A39BB" w:rsidRDefault="009F420A" w:rsidP="009F420A">
      <w:pPr>
        <w:jc w:val="both"/>
        <w:rPr>
          <w:sz w:val="28"/>
          <w:szCs w:val="28"/>
        </w:rPr>
      </w:pPr>
    </w:p>
    <w:p w:rsidR="009F420A" w:rsidRPr="002A39BB" w:rsidRDefault="009F420A" w:rsidP="009F420A">
      <w:pPr>
        <w:jc w:val="both"/>
        <w:rPr>
          <w:sz w:val="28"/>
          <w:szCs w:val="28"/>
        </w:rPr>
      </w:pPr>
    </w:p>
    <w:p w:rsidR="000A7258" w:rsidRPr="002A39BB" w:rsidRDefault="000A7258" w:rsidP="009F420A">
      <w:pPr>
        <w:jc w:val="both"/>
        <w:rPr>
          <w:sz w:val="28"/>
          <w:szCs w:val="28"/>
        </w:rPr>
      </w:pPr>
    </w:p>
    <w:p w:rsidR="009F420A" w:rsidRDefault="009F420A" w:rsidP="009F420A">
      <w:pPr>
        <w:pStyle w:val="a3"/>
        <w:ind w:firstLine="0"/>
        <w:jc w:val="center"/>
      </w:pPr>
      <w:r>
        <w:t>ПОЯСНИТЕЛЬНАЯ</w:t>
      </w:r>
      <w:r w:rsidRPr="002A39BB">
        <w:t xml:space="preserve"> </w:t>
      </w:r>
      <w:r>
        <w:t>ЗАПИСКА</w:t>
      </w:r>
    </w:p>
    <w:p w:rsidR="009F420A" w:rsidRDefault="009F420A" w:rsidP="009F420A">
      <w:pPr>
        <w:pStyle w:val="a3"/>
        <w:ind w:firstLine="0"/>
        <w:jc w:val="center"/>
      </w:pPr>
      <w:r>
        <w:t>к проекту Решения Совета муниципального района «Сретенский район»</w:t>
      </w:r>
    </w:p>
    <w:p w:rsidR="009F420A" w:rsidRDefault="009F420A" w:rsidP="009F420A">
      <w:pPr>
        <w:pStyle w:val="a3"/>
        <w:ind w:firstLine="0"/>
        <w:jc w:val="center"/>
      </w:pPr>
      <w:r>
        <w:t>акта «О внесении изменений и дополнений в Устав муниципального района «Сретенский район»</w:t>
      </w:r>
    </w:p>
    <w:p w:rsidR="009F420A" w:rsidRDefault="009F420A" w:rsidP="009F420A">
      <w:pPr>
        <w:pStyle w:val="a3"/>
      </w:pPr>
    </w:p>
    <w:p w:rsidR="009F420A" w:rsidRPr="009F420A" w:rsidRDefault="009F420A" w:rsidP="009F420A">
      <w:pPr>
        <w:pStyle w:val="a3"/>
        <w:ind w:firstLine="708"/>
        <w:rPr>
          <w:color w:val="000000"/>
          <w:sz w:val="24"/>
          <w:szCs w:val="24"/>
        </w:rPr>
      </w:pPr>
      <w:proofErr w:type="gramStart"/>
      <w:r>
        <w:t>1) С 08.06.2019 вступил в силу Федеральный закон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вносящий изменения в часть 7.1 статьи 40 Федеральный закон от 06.10.2003 № 131-ФЗ «Об общих принципах организации местного самоуправления в Российской Федерации» (далее – Федеральный закон</w:t>
      </w:r>
      <w:proofErr w:type="gramEnd"/>
      <w:r>
        <w:t xml:space="preserve"> № </w:t>
      </w:r>
      <w:proofErr w:type="gramStart"/>
      <w:r>
        <w:t>131-ФЗ) в части уточнения перечня должностных лиц органов местного самоуправления, которые должны соблюдать ограничения, запреты, исполнять обязанности, а также основания для прекращения их полномочий, в случае несоблюдения требований установленных законодательством о противодействии коррупции.</w:t>
      </w:r>
      <w:proofErr w:type="gramEnd"/>
    </w:p>
    <w:p w:rsidR="009F420A" w:rsidRPr="009F420A" w:rsidRDefault="009F420A" w:rsidP="009F420A">
      <w:pPr>
        <w:pStyle w:val="a3"/>
        <w:ind w:firstLine="708"/>
        <w:rPr>
          <w:color w:val="000000"/>
          <w:sz w:val="24"/>
          <w:szCs w:val="24"/>
        </w:rPr>
      </w:pPr>
      <w:r>
        <w:t>В связи с этим необходимо часть 6.1. статьи 27 Устава, закрепляющую положения обязывающие депутатов, выборных должностных лиц местного самоуправления привести в соответствие исключив указание, что данные ограничения и запреты возлагаются на иное лицо, замещающее муниципальную должность:</w:t>
      </w:r>
      <w:r>
        <w:rPr>
          <w:color w:val="000000"/>
        </w:rPr>
        <w:t xml:space="preserve"> </w:t>
      </w:r>
      <w:r>
        <w:t xml:space="preserve">«Депутат, глава муниципального района, член выборного органа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9F420A" w:rsidRPr="009F420A" w:rsidRDefault="009F420A" w:rsidP="009F420A">
      <w:pPr>
        <w:pStyle w:val="a3"/>
        <w:ind w:firstLine="708"/>
        <w:rPr>
          <w:color w:val="000000"/>
          <w:sz w:val="24"/>
          <w:szCs w:val="24"/>
        </w:rPr>
      </w:pPr>
      <w:proofErr w:type="gramStart"/>
      <w:r>
        <w:t xml:space="preserve">2) С 02.08.2019 вступил в силу Федеральный закон от 02.08.2019 № 283-ФЗ «О внесении изменений в Градостроительный кодекс Российской </w:t>
      </w:r>
      <w:r>
        <w:lastRenderedPageBreak/>
        <w:t>Федерации и отдельные законодательные акты Российской Федерации», вносящий изменения в пункт 15 части 1 статьи 15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которым расширен перечень вопросов местного значения муниципального района</w:t>
      </w:r>
      <w:proofErr w:type="gramEnd"/>
      <w:r>
        <w:t xml:space="preserve"> полномочием по выдаче градостроительного плана земельного участка, расположенного на межселенной территории.</w:t>
      </w:r>
    </w:p>
    <w:p w:rsidR="009F420A" w:rsidRPr="009F420A" w:rsidRDefault="009F420A" w:rsidP="009F420A">
      <w:pPr>
        <w:pStyle w:val="a3"/>
        <w:ind w:firstLine="708"/>
        <w:rPr>
          <w:color w:val="000000"/>
          <w:sz w:val="24"/>
          <w:szCs w:val="24"/>
        </w:rPr>
      </w:pPr>
      <w:r>
        <w:t>В связи с этим необходимо пункт 14 части 1 статьи 9 Устава, закрепляющий перечень вопросов местного значения дополнить положением предусматривающим полномочие по выдаче градостроительного плана земельного участка, расположенного на межселенной территории:</w:t>
      </w:r>
      <w:r>
        <w:rPr>
          <w:color w:val="000000"/>
        </w:rPr>
        <w:t xml:space="preserve"> </w:t>
      </w:r>
      <w:r>
        <w:t>«дополнить словами «выдача градостроительного плана земельного участка, расположенного на межселенной территории».</w:t>
      </w:r>
    </w:p>
    <w:p w:rsidR="009F420A" w:rsidRPr="009F420A" w:rsidRDefault="009F420A" w:rsidP="009F420A">
      <w:pPr>
        <w:pStyle w:val="a3"/>
        <w:ind w:firstLine="708"/>
        <w:rPr>
          <w:color w:val="000000"/>
          <w:sz w:val="24"/>
          <w:szCs w:val="24"/>
        </w:rPr>
      </w:pPr>
      <w:proofErr w:type="gramStart"/>
      <w:r>
        <w:t>3) С 05.07.2019 вступил в силу Закон Забайкальского края</w:t>
      </w:r>
      <w:r>
        <w:br/>
        <w:t>от 21.07.2019 № 1734-ЗЗК «О внесении изменений в отдельные законы Забайкальского края», которым часть 5 статьи 1 Закона Забайкальского края от 24.12.2010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закрепляющий перечень гарантий для депутатов дополнен положением на право депутата на обращение с депутатским</w:t>
      </w:r>
      <w:proofErr w:type="gramEnd"/>
      <w:r>
        <w:t xml:space="preserve"> запросом.</w:t>
      </w:r>
    </w:p>
    <w:p w:rsidR="009F420A" w:rsidRPr="009F420A" w:rsidRDefault="009F420A" w:rsidP="009F420A">
      <w:pPr>
        <w:pStyle w:val="a3"/>
        <w:ind w:firstLine="708"/>
        <w:rPr>
          <w:color w:val="000000"/>
          <w:sz w:val="24"/>
          <w:szCs w:val="24"/>
        </w:rPr>
      </w:pPr>
      <w:r>
        <w:t>В связи с этим необходимо</w:t>
      </w:r>
      <w:r>
        <w:rPr>
          <w:color w:val="000000"/>
        </w:rPr>
        <w:t xml:space="preserve"> часть 17 статьи 27 Устава дополнить п. 4 закрепляющим</w:t>
      </w:r>
      <w:r>
        <w:t xml:space="preserve"> право депутата на общение с депутатским запросом.</w:t>
      </w:r>
    </w:p>
    <w:p w:rsidR="009F420A" w:rsidRPr="009F420A" w:rsidRDefault="009F420A" w:rsidP="009F420A">
      <w:pPr>
        <w:pStyle w:val="a3"/>
        <w:ind w:firstLine="708"/>
        <w:rPr>
          <w:color w:val="000000"/>
          <w:sz w:val="24"/>
          <w:szCs w:val="24"/>
        </w:rPr>
      </w:pPr>
      <w:r>
        <w:t xml:space="preserve">4) 01.05.2019 вступил в силу Федеральный закон от 01.05.2019 № 87-ФЗ «О внесении изменений в Федеральный закон «Об общих принципах организации местного самоуправления в Российской Федерации», которым внесены следующие изменения в Федеральный закон от 06.10.2003 № 131-ФЗ </w:t>
      </w:r>
      <w:r>
        <w:rPr>
          <w:lang w:eastAsia="ru-RU"/>
        </w:rPr>
        <w:t>«Об общих принципах организации местного самоуправления в Российской Федерации», а именно:</w:t>
      </w:r>
    </w:p>
    <w:p w:rsidR="009F420A" w:rsidRPr="002A39BB" w:rsidRDefault="009F420A" w:rsidP="009F420A">
      <w:pPr>
        <w:pStyle w:val="a3"/>
        <w:ind w:firstLine="708"/>
        <w:rPr>
          <w:color w:val="000000"/>
          <w:sz w:val="24"/>
          <w:szCs w:val="24"/>
        </w:rPr>
      </w:pPr>
      <w:proofErr w:type="gramStart"/>
      <w:r>
        <w:t xml:space="preserve">- </w:t>
      </w:r>
      <w:r>
        <w:rPr>
          <w:lang w:eastAsia="ru-RU"/>
        </w:rPr>
        <w:t xml:space="preserve">введена статья 9.1, устанавливающая требования к наименованию муниципального образования, в соответствии с которой наименование муниципального образования должно содержать </w:t>
      </w:r>
      <w:r>
        <w:t>указание на его статус и субъект Российской Федерации, в котором расположено данное муниципальное образование.</w:t>
      </w:r>
      <w:proofErr w:type="gramEnd"/>
    </w:p>
    <w:p w:rsidR="009F420A" w:rsidRPr="009F420A" w:rsidRDefault="009F420A" w:rsidP="009F420A">
      <w:pPr>
        <w:pStyle w:val="a3"/>
        <w:ind w:firstLine="708"/>
        <w:rPr>
          <w:color w:val="000000"/>
          <w:sz w:val="24"/>
          <w:szCs w:val="24"/>
        </w:rPr>
      </w:pPr>
      <w:proofErr w:type="gramStart"/>
      <w:r>
        <w:t xml:space="preserve">- в статье 17, </w:t>
      </w:r>
      <w:r>
        <w:rPr>
          <w:lang w:eastAsia="ru-RU"/>
        </w:rPr>
        <w:t xml:space="preserve">определяющей </w:t>
      </w:r>
      <w:r>
        <w:t xml:space="preserve">полномочия органов местного самоуправления по решению вопросов местного значения, признан утратившим силу пункт 4.1 части 1, </w:t>
      </w:r>
      <w:r>
        <w:rPr>
          <w:lang w:eastAsia="ru-RU"/>
        </w:rPr>
        <w:t xml:space="preserve">предусматривающий одним из полномочий органов местного самоуправления – </w:t>
      </w:r>
      <w: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  <w:proofErr w:type="gramEnd"/>
    </w:p>
    <w:p w:rsidR="009F420A" w:rsidRPr="009F420A" w:rsidRDefault="009F420A" w:rsidP="009F420A">
      <w:pPr>
        <w:pStyle w:val="a3"/>
        <w:ind w:firstLine="708"/>
        <w:rPr>
          <w:rFonts w:eastAsia="Calibri"/>
          <w:sz w:val="24"/>
          <w:szCs w:val="24"/>
          <w:lang w:eastAsia="ru-RU"/>
        </w:rPr>
      </w:pPr>
      <w:r>
        <w:rPr>
          <w:lang w:eastAsia="ru-RU"/>
        </w:rPr>
        <w:t xml:space="preserve">В связи с этим </w:t>
      </w:r>
      <w:r>
        <w:t>необходимо статью 2 Устава дополнить абзацем вторым следующего содержания «Наименование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</w:t>
      </w:r>
      <w:proofErr w:type="gramStart"/>
      <w:r>
        <w:t xml:space="preserve">.», </w:t>
      </w:r>
      <w:proofErr w:type="gramEnd"/>
      <w:r>
        <w:t xml:space="preserve">а пункт 5 части 1 статьи 11 Устава соответственно признать утратившим силу. </w:t>
      </w:r>
    </w:p>
    <w:p w:rsidR="004D2D13" w:rsidRPr="002A39BB" w:rsidRDefault="004D2D13" w:rsidP="009F420A">
      <w:pPr>
        <w:pStyle w:val="a3"/>
      </w:pPr>
    </w:p>
    <w:p w:rsidR="000A7258" w:rsidRPr="002A39BB" w:rsidRDefault="000A7258" w:rsidP="009F420A">
      <w:pPr>
        <w:pStyle w:val="a3"/>
      </w:pPr>
    </w:p>
    <w:p w:rsidR="000A7258" w:rsidRPr="002A39BB" w:rsidRDefault="000A7258" w:rsidP="009F420A">
      <w:pPr>
        <w:pStyle w:val="a3"/>
      </w:pPr>
    </w:p>
    <w:p w:rsidR="000A7258" w:rsidRPr="002A39BB" w:rsidRDefault="000A7258" w:rsidP="009F420A">
      <w:pPr>
        <w:pStyle w:val="a3"/>
      </w:pPr>
    </w:p>
    <w:p w:rsidR="000A7258" w:rsidRPr="002A39BB" w:rsidRDefault="000A7258" w:rsidP="009F420A">
      <w:pPr>
        <w:pStyle w:val="a3"/>
      </w:pPr>
    </w:p>
    <w:p w:rsidR="000A7258" w:rsidRPr="00362062" w:rsidRDefault="000A7258" w:rsidP="000A7258">
      <w:pPr>
        <w:pStyle w:val="a3"/>
        <w:jc w:val="center"/>
        <w:rPr>
          <w:b/>
          <w:sz w:val="32"/>
          <w:szCs w:val="32"/>
        </w:rPr>
      </w:pPr>
      <w:r w:rsidRPr="00362062">
        <w:rPr>
          <w:b/>
          <w:sz w:val="32"/>
          <w:szCs w:val="32"/>
        </w:rPr>
        <w:t>ЗАБАЙКАЛЬСКИЙ КРАЙ</w:t>
      </w:r>
    </w:p>
    <w:p w:rsidR="000A7258" w:rsidRPr="00362062" w:rsidRDefault="000A7258" w:rsidP="000A725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</w:t>
      </w:r>
      <w:r w:rsidRPr="00362062">
        <w:rPr>
          <w:b/>
          <w:sz w:val="32"/>
          <w:szCs w:val="32"/>
        </w:rPr>
        <w:t>РАЙОНА</w:t>
      </w:r>
    </w:p>
    <w:p w:rsidR="000A7258" w:rsidRDefault="000A7258" w:rsidP="000A7258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«СРЕТЕНСКИЙ </w:t>
      </w:r>
      <w:r w:rsidRPr="00362062">
        <w:rPr>
          <w:b/>
          <w:sz w:val="32"/>
          <w:szCs w:val="32"/>
        </w:rPr>
        <w:t>РАЙОН»</w:t>
      </w:r>
    </w:p>
    <w:p w:rsidR="000A7258" w:rsidRDefault="000A7258" w:rsidP="000A7258">
      <w:pPr>
        <w:pStyle w:val="a3"/>
        <w:ind w:firstLine="0"/>
      </w:pPr>
    </w:p>
    <w:p w:rsidR="000A7258" w:rsidRDefault="000A7258" w:rsidP="000A7258">
      <w:pPr>
        <w:pStyle w:val="a3"/>
        <w:jc w:val="center"/>
        <w:rPr>
          <w:b/>
          <w:sz w:val="32"/>
          <w:szCs w:val="32"/>
        </w:rPr>
      </w:pPr>
      <w:r w:rsidRPr="00B50880">
        <w:rPr>
          <w:b/>
          <w:sz w:val="32"/>
          <w:szCs w:val="32"/>
        </w:rPr>
        <w:t>РЕШЕНИЕ</w:t>
      </w:r>
    </w:p>
    <w:p w:rsidR="000A7258" w:rsidRPr="0006489E" w:rsidRDefault="000A7258" w:rsidP="000A7258">
      <w:pPr>
        <w:pStyle w:val="a3"/>
        <w:jc w:val="center"/>
        <w:rPr>
          <w:b/>
          <w:szCs w:val="28"/>
        </w:rPr>
      </w:pPr>
    </w:p>
    <w:p w:rsidR="000A7258" w:rsidRPr="00B50880" w:rsidRDefault="000A7258" w:rsidP="000A7258">
      <w:pPr>
        <w:pStyle w:val="a3"/>
        <w:ind w:firstLine="0"/>
        <w:rPr>
          <w:szCs w:val="28"/>
        </w:rPr>
      </w:pPr>
      <w:r>
        <w:rPr>
          <w:szCs w:val="28"/>
        </w:rPr>
        <w:t>________________ 2019</w:t>
      </w:r>
      <w:r w:rsidRPr="00B50880">
        <w:rPr>
          <w:szCs w:val="28"/>
        </w:rPr>
        <w:t xml:space="preserve"> г.</w:t>
      </w:r>
      <w:r>
        <w:rPr>
          <w:szCs w:val="28"/>
        </w:rPr>
        <w:t xml:space="preserve">                                                            </w:t>
      </w:r>
      <w:r w:rsidRPr="00B50880">
        <w:rPr>
          <w:szCs w:val="28"/>
        </w:rPr>
        <w:t xml:space="preserve">№ </w:t>
      </w:r>
      <w:r>
        <w:rPr>
          <w:szCs w:val="28"/>
        </w:rPr>
        <w:t>____</w:t>
      </w:r>
      <w:r w:rsidRPr="00B50880">
        <w:rPr>
          <w:szCs w:val="28"/>
        </w:rPr>
        <w:t xml:space="preserve"> – РНП</w:t>
      </w:r>
    </w:p>
    <w:p w:rsidR="000A7258" w:rsidRPr="00B50880" w:rsidRDefault="000A7258" w:rsidP="000A7258">
      <w:pPr>
        <w:pStyle w:val="a3"/>
        <w:ind w:firstLine="0"/>
        <w:jc w:val="center"/>
        <w:rPr>
          <w:szCs w:val="28"/>
        </w:rPr>
      </w:pPr>
      <w:r w:rsidRPr="00B50880">
        <w:rPr>
          <w:szCs w:val="28"/>
        </w:rPr>
        <w:t>г. Сретенск</w:t>
      </w:r>
    </w:p>
    <w:p w:rsidR="000A7258" w:rsidRDefault="000A7258" w:rsidP="000A7258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A7258" w:rsidRDefault="000A7258" w:rsidP="000A7258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A7258" w:rsidRDefault="000A7258" w:rsidP="000A7258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A7258" w:rsidRDefault="000A7258" w:rsidP="000A7258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РЕШЕНИЯ «О ВНЕСЕНИИ ИЗМЕНЕНИЙ И ДОПОЛНЕНИЙ В УСТАВ МУНИЦИПАЛЬНОГО РАЙОНА «СРЕТЕНСКИЙ РАЙОН»</w:t>
      </w:r>
    </w:p>
    <w:p w:rsidR="000A7258" w:rsidRDefault="000A7258" w:rsidP="000A7258">
      <w:pPr>
        <w:pStyle w:val="2"/>
        <w:rPr>
          <w:rFonts w:ascii="Times New Roman" w:hAnsi="Times New Roman"/>
          <w:sz w:val="28"/>
          <w:szCs w:val="28"/>
        </w:rPr>
      </w:pPr>
    </w:p>
    <w:p w:rsidR="000A7258" w:rsidRDefault="000A7258" w:rsidP="000A7258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в соответствие федеральному законодательству норм Устава муниципального района «Сретенский район», руководствуясь п. 1 ч. 10 ст.</w:t>
      </w:r>
      <w:r w:rsidRPr="00A414BF">
        <w:rPr>
          <w:rFonts w:ascii="Times New Roman" w:hAnsi="Times New Roman"/>
          <w:sz w:val="28"/>
          <w:szCs w:val="28"/>
        </w:rPr>
        <w:t xml:space="preserve"> 35 Федерального закона от </w:t>
      </w:r>
      <w:r>
        <w:rPr>
          <w:rFonts w:ascii="Times New Roman" w:hAnsi="Times New Roman"/>
          <w:sz w:val="28"/>
          <w:szCs w:val="28"/>
        </w:rPr>
        <w:t>«</w:t>
      </w:r>
      <w:r w:rsidRPr="00A414B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октября </w:t>
      </w:r>
      <w:r w:rsidRPr="00A414BF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п. 1 ч. 6 ст. 24, ч. 1 ст. 35  Устава муниципального района «Сретенский район», Совет муниципального района «Сретенский район» решил:</w:t>
      </w:r>
      <w:proofErr w:type="gramEnd"/>
    </w:p>
    <w:p w:rsidR="000A7258" w:rsidRDefault="000A7258" w:rsidP="000A7258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7258" w:rsidRDefault="000A7258" w:rsidP="000A7258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Одобрить, принять и вынести на публичные слушания проект решения Совета муниципального района «Сретенский район» о внесении изменений и дополнений в Устав муниципального района «Сретенский район» (прилагается). </w:t>
      </w:r>
    </w:p>
    <w:p w:rsidR="000A7258" w:rsidRDefault="000A7258" w:rsidP="000A7258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направить на официальное опубликование в соответствии с ч. 4 ст. 44 Федерального закона Российской Федерации  от  06.10.2003 г. № 131-ФЗ «Об общих принципах организации местного самоуправления в Российской  Федерации». </w:t>
      </w:r>
    </w:p>
    <w:p w:rsidR="000A7258" w:rsidRDefault="000A7258" w:rsidP="000A7258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Консультанту  Совета муниципального района «Сретенский район» Дроздовой Н.Д. обеспечить приём предложений в соответствии с п. 1 настоящего решения.</w:t>
      </w:r>
    </w:p>
    <w:p w:rsidR="000A7258" w:rsidRDefault="000A7258" w:rsidP="000A7258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Председателю Совета (</w:t>
      </w:r>
      <w:proofErr w:type="spellStart"/>
      <w:r>
        <w:rPr>
          <w:rFonts w:ascii="Times New Roman" w:hAnsi="Times New Roman"/>
          <w:sz w:val="28"/>
          <w:szCs w:val="28"/>
        </w:rPr>
        <w:t>Кочмарева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Т.Г.) сформировать рабочую группу для проведения публичных слушаний по указанному проекту.</w:t>
      </w:r>
    </w:p>
    <w:p w:rsidR="000A7258" w:rsidRDefault="000A7258" w:rsidP="000A7258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0A7258" w:rsidRDefault="000A7258" w:rsidP="000A7258">
      <w:pPr>
        <w:pStyle w:val="2"/>
        <w:rPr>
          <w:rFonts w:ascii="Times New Roman" w:hAnsi="Times New Roman"/>
          <w:sz w:val="28"/>
          <w:szCs w:val="28"/>
        </w:rPr>
      </w:pPr>
    </w:p>
    <w:p w:rsidR="000A7258" w:rsidRDefault="000A7258" w:rsidP="000A7258">
      <w:pPr>
        <w:pStyle w:val="2"/>
        <w:rPr>
          <w:rFonts w:ascii="Times New Roman" w:hAnsi="Times New Roman"/>
          <w:sz w:val="28"/>
          <w:szCs w:val="28"/>
        </w:rPr>
      </w:pPr>
    </w:p>
    <w:p w:rsidR="000A7258" w:rsidRDefault="000A7258" w:rsidP="000A725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 района</w:t>
      </w:r>
    </w:p>
    <w:p w:rsidR="000A7258" w:rsidRPr="002A39BB" w:rsidRDefault="000A7258" w:rsidP="000A7258">
      <w:pPr>
        <w:pStyle w:val="a3"/>
        <w:ind w:firstLine="0"/>
      </w:pPr>
      <w:r>
        <w:rPr>
          <w:szCs w:val="28"/>
        </w:rPr>
        <w:lastRenderedPageBreak/>
        <w:t xml:space="preserve">«Сретенский район»                                                                       Т.Г. </w:t>
      </w:r>
      <w:proofErr w:type="spellStart"/>
      <w:r>
        <w:rPr>
          <w:szCs w:val="28"/>
        </w:rPr>
        <w:t>Кочмарева</w:t>
      </w:r>
      <w:proofErr w:type="spellEnd"/>
    </w:p>
    <w:sectPr w:rsidR="000A7258" w:rsidRPr="002A39BB" w:rsidSect="000A72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3F"/>
    <w:rsid w:val="0002033F"/>
    <w:rsid w:val="000A7258"/>
    <w:rsid w:val="002A39BB"/>
    <w:rsid w:val="004D2D13"/>
    <w:rsid w:val="009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3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Hyperlink"/>
    <w:basedOn w:val="a0"/>
    <w:uiPriority w:val="99"/>
    <w:semiHidden/>
    <w:unhideWhenUsed/>
    <w:rsid w:val="009F420A"/>
    <w:rPr>
      <w:color w:val="0000FF"/>
      <w:u w:val="single"/>
    </w:rPr>
  </w:style>
  <w:style w:type="paragraph" w:styleId="a5">
    <w:name w:val="Title"/>
    <w:basedOn w:val="a"/>
    <w:link w:val="a6"/>
    <w:qFormat/>
    <w:rsid w:val="009F4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F4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4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9F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20A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0A725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0A725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3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Hyperlink"/>
    <w:basedOn w:val="a0"/>
    <w:uiPriority w:val="99"/>
    <w:semiHidden/>
    <w:unhideWhenUsed/>
    <w:rsid w:val="009F420A"/>
    <w:rPr>
      <w:color w:val="0000FF"/>
      <w:u w:val="single"/>
    </w:rPr>
  </w:style>
  <w:style w:type="paragraph" w:styleId="a5">
    <w:name w:val="Title"/>
    <w:basedOn w:val="a"/>
    <w:link w:val="a6"/>
    <w:qFormat/>
    <w:rsid w:val="009F4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F4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4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9F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20A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0A725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0A72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t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2019-12-26T01:43:00Z</cp:lastPrinted>
  <dcterms:created xsi:type="dcterms:W3CDTF">2019-12-24T16:31:00Z</dcterms:created>
  <dcterms:modified xsi:type="dcterms:W3CDTF">2019-12-26T01:45:00Z</dcterms:modified>
</cp:coreProperties>
</file>